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DDE0" w14:textId="77777777" w:rsidR="00F56476" w:rsidRPr="009A2225" w:rsidRDefault="00F56476" w:rsidP="00F56476">
      <w:pPr>
        <w:pStyle w:val="Header"/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5267D076" w14:textId="77777777" w:rsidR="00F56476" w:rsidRDefault="00F56476" w:rsidP="00F56476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 xml:space="preserve">Period 1 Follow Up Phone Calls </w:t>
      </w:r>
    </w:p>
    <w:p w14:paraId="73B522E5" w14:textId="77777777" w:rsidR="00F56476" w:rsidRPr="00782AAA" w:rsidRDefault="00F56476" w:rsidP="00F56476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0897D7" w14:textId="77777777" w:rsidR="00F56476" w:rsidRDefault="00F56476" w:rsidP="00F56476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1C7E92C8" w14:textId="77777777" w:rsidR="00CB1C24" w:rsidRDefault="00CB1C24" w:rsidP="00ED790D">
      <w:pPr>
        <w:keepLines/>
        <w:spacing w:after="0" w:line="240" w:lineRule="auto"/>
      </w:pPr>
    </w:p>
    <w:tbl>
      <w:tblPr>
        <w:tblpPr w:leftFromText="180" w:rightFromText="180" w:vertAnchor="page" w:horzAnchor="margin" w:tblpY="3685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1863"/>
        <w:gridCol w:w="1809"/>
      </w:tblGrid>
      <w:tr w:rsidR="00F56476" w:rsidRPr="009B6CCC" w14:paraId="707A183E" w14:textId="77777777" w:rsidTr="00F56476">
        <w:trPr>
          <w:trHeight w:val="345"/>
        </w:trPr>
        <w:tc>
          <w:tcPr>
            <w:tcW w:w="9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C96CE6D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F236C4">
              <w:rPr>
                <w:rFonts w:cs="Calibri"/>
                <w:b/>
              </w:rPr>
              <w:t xml:space="preserve">Period 1 </w:t>
            </w:r>
            <w:r>
              <w:rPr>
                <w:rFonts w:cs="Calibri"/>
                <w:b/>
              </w:rPr>
              <w:t>Phone Calls</w:t>
            </w:r>
            <w:r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F56476" w:rsidRPr="009B6CCC" w14:paraId="601C62A4" w14:textId="77777777" w:rsidTr="00F56476">
        <w:trPr>
          <w:trHeight w:val="372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1700EAE7" w14:textId="77777777" w:rsidR="00F56476" w:rsidRPr="009B6CCC" w:rsidRDefault="00F56476" w:rsidP="00F56476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19405472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53F4598D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</w:tr>
      <w:tr w:rsidR="00F56476" w:rsidRPr="009B6CCC" w14:paraId="7178BF45" w14:textId="77777777" w:rsidTr="00F56476">
        <w:trPr>
          <w:trHeight w:val="588"/>
        </w:trPr>
        <w:tc>
          <w:tcPr>
            <w:tcW w:w="6017" w:type="dxa"/>
            <w:tcBorders>
              <w:top w:val="single" w:sz="6" w:space="0" w:color="auto"/>
            </w:tcBorders>
          </w:tcPr>
          <w:p w14:paraId="3C012769" w14:textId="77777777" w:rsidR="00F56476" w:rsidRPr="009B6CCC" w:rsidRDefault="00F56476" w:rsidP="00F56476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1863" w:type="dxa"/>
            <w:tcBorders>
              <w:top w:val="single" w:sz="6" w:space="0" w:color="auto"/>
            </w:tcBorders>
          </w:tcPr>
          <w:p w14:paraId="1351CE53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4464FE33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35190264" w14:textId="77777777" w:rsidTr="00F56476">
        <w:trPr>
          <w:trHeight w:val="615"/>
        </w:trPr>
        <w:tc>
          <w:tcPr>
            <w:tcW w:w="6017" w:type="dxa"/>
          </w:tcPr>
          <w:p w14:paraId="404EA49D" w14:textId="77777777" w:rsidR="00F56476" w:rsidRPr="009B6CCC" w:rsidRDefault="00F56476" w:rsidP="00F56476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40E001E" w14:textId="77777777" w:rsidR="00F56476" w:rsidRPr="009B6CCC" w:rsidRDefault="00F56476" w:rsidP="00F56476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3" w:type="dxa"/>
          </w:tcPr>
          <w:p w14:paraId="482733A6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22F53C5A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69BD6AF9" w14:textId="77777777" w:rsidTr="00F56476">
        <w:trPr>
          <w:trHeight w:val="426"/>
        </w:trPr>
        <w:tc>
          <w:tcPr>
            <w:tcW w:w="6017" w:type="dxa"/>
          </w:tcPr>
          <w:p w14:paraId="1B7D8AED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  <w:r>
              <w:rPr>
                <w:rFonts w:cs="Calibri"/>
                <w:color w:val="000000"/>
              </w:rPr>
              <w:t>.</w:t>
            </w:r>
          </w:p>
          <w:p w14:paraId="3A475C59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5EAE894A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68D5B63F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3F065865" w14:textId="77777777" w:rsidTr="00F56476">
        <w:trPr>
          <w:trHeight w:val="426"/>
        </w:trPr>
        <w:tc>
          <w:tcPr>
            <w:tcW w:w="6017" w:type="dxa"/>
          </w:tcPr>
          <w:p w14:paraId="22BDB55D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>
              <w:rPr>
                <w:rFonts w:cs="Calibri"/>
                <w:color w:val="000000"/>
              </w:rPr>
              <w:t>IoR/designee</w:t>
            </w:r>
            <w:r w:rsidRPr="009B6CCC">
              <w:rPr>
                <w:rFonts w:cs="Calibri"/>
                <w:color w:val="000000"/>
              </w:rPr>
              <w:t xml:space="preserve"> have any concerns regarding the participant’s continued use of study product based on information collected from the participant, consult the PSRT.</w:t>
            </w:r>
          </w:p>
          <w:p w14:paraId="62E381A2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4CF0FD51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5432E19E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6F08DDD5" w14:textId="77777777" w:rsidTr="00F56476">
        <w:trPr>
          <w:trHeight w:val="426"/>
        </w:trPr>
        <w:tc>
          <w:tcPr>
            <w:tcW w:w="6017" w:type="dxa"/>
          </w:tcPr>
          <w:p w14:paraId="7179E70A" w14:textId="77777777" w:rsidR="00F56476" w:rsidRPr="009B6CCC" w:rsidRDefault="00F56476" w:rsidP="00F56476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863" w:type="dxa"/>
          </w:tcPr>
          <w:p w14:paraId="6CA16E5B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08137F57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546CFD40" w14:textId="77777777" w:rsidTr="00F56476">
        <w:trPr>
          <w:trHeight w:val="426"/>
        </w:trPr>
        <w:tc>
          <w:tcPr>
            <w:tcW w:w="6017" w:type="dxa"/>
          </w:tcPr>
          <w:p w14:paraId="42331B2E" w14:textId="77777777" w:rsidR="00F56476" w:rsidRPr="009B6CCC" w:rsidRDefault="00F56476" w:rsidP="00F56476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t>Provide instructions to report symptoms and/or request information or counseling, before next visit.</w:t>
            </w:r>
          </w:p>
          <w:p w14:paraId="3DA695A5" w14:textId="77777777" w:rsidR="00F56476" w:rsidRPr="009B6CCC" w:rsidRDefault="00F56476" w:rsidP="00F56476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1863" w:type="dxa"/>
          </w:tcPr>
          <w:p w14:paraId="3AC79DEE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170275C6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6476" w:rsidRPr="009B6CCC" w14:paraId="4B6EB444" w14:textId="77777777" w:rsidTr="00F56476">
        <w:trPr>
          <w:trHeight w:val="345"/>
        </w:trPr>
        <w:tc>
          <w:tcPr>
            <w:tcW w:w="6017" w:type="dxa"/>
          </w:tcPr>
          <w:p w14:paraId="743C75A9" w14:textId="77777777" w:rsidR="00F56476" w:rsidRPr="009B6CCC" w:rsidRDefault="00F56476" w:rsidP="00F56476">
            <w:pPr>
              <w:spacing w:after="0"/>
            </w:pPr>
            <w:r w:rsidRPr="009B6CCC">
              <w:t>Remind participant of next visit</w:t>
            </w:r>
            <w:r>
              <w:t>,</w:t>
            </w:r>
            <w:r w:rsidRPr="009B6CCC">
              <w:t xml:space="preserve"> to bring unused tablets and/or applicators</w:t>
            </w:r>
            <w:r>
              <w:t>, and to respond to daily SMS.</w:t>
            </w:r>
          </w:p>
          <w:p w14:paraId="4E7AC66F" w14:textId="77777777" w:rsidR="00F56476" w:rsidRPr="009B6CCC" w:rsidRDefault="00F56476" w:rsidP="00F56476">
            <w:pPr>
              <w:spacing w:after="0"/>
            </w:pPr>
          </w:p>
        </w:tc>
        <w:tc>
          <w:tcPr>
            <w:tcW w:w="1863" w:type="dxa"/>
          </w:tcPr>
          <w:p w14:paraId="571B7BB2" w14:textId="77777777" w:rsidR="00F56476" w:rsidRPr="009B6CCC" w:rsidRDefault="00F56476" w:rsidP="00F56476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1809" w:type="dxa"/>
          </w:tcPr>
          <w:p w14:paraId="546540AB" w14:textId="77777777" w:rsidR="00F56476" w:rsidRPr="009B6CCC" w:rsidRDefault="00F56476" w:rsidP="00F56476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3ED1B8FB" w14:textId="77777777" w:rsidR="00CB1C24" w:rsidRDefault="00CB1C24" w:rsidP="00ED790D">
      <w:pPr>
        <w:keepLines/>
        <w:spacing w:after="0" w:line="240" w:lineRule="auto"/>
      </w:pPr>
    </w:p>
    <w:p w14:paraId="4AF1A67A" w14:textId="77777777" w:rsidR="00B27E9B" w:rsidRDefault="00B27E9B" w:rsidP="00B27E9B">
      <w:bookmarkStart w:id="0" w:name="_GoBack"/>
      <w:bookmarkEnd w:id="0"/>
    </w:p>
    <w:p w14:paraId="338C78ED" w14:textId="77777777" w:rsidR="001B1C94" w:rsidRDefault="001B1C94" w:rsidP="001B1C94">
      <w:r>
        <w:t xml:space="preserve">Comments/Additional Procedures Conducted: </w:t>
      </w:r>
    </w:p>
    <w:p w14:paraId="2F07F770" w14:textId="77777777" w:rsidR="009B6CCC" w:rsidRDefault="009B6CCC" w:rsidP="009B6CCC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C4745" w14:textId="5D478AD7" w:rsidR="00CC1A7C" w:rsidRDefault="00CC1A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371C1F" w14:textId="77777777" w:rsidR="00AA72B4" w:rsidRPr="009A2225" w:rsidRDefault="00AA72B4" w:rsidP="00AA72B4">
      <w:pPr>
        <w:pStyle w:val="Header"/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lastRenderedPageBreak/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303ECD58" w14:textId="77777777" w:rsidR="00AA72B4" w:rsidRDefault="00AA72B4" w:rsidP="00AA72B4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 xml:space="preserve">Period </w:t>
      </w:r>
      <w:r>
        <w:rPr>
          <w:rFonts w:asciiTheme="minorHAnsi" w:hAnsiTheme="minorHAnsi" w:cstheme="minorHAnsi"/>
          <w:u w:val="single"/>
        </w:rPr>
        <w:t>2 Follow Up Phone Calls</w:t>
      </w:r>
    </w:p>
    <w:p w14:paraId="74587B03" w14:textId="77777777" w:rsidR="00CB1C24" w:rsidRPr="00782AAA" w:rsidRDefault="00CB1C24" w:rsidP="00CB1C24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741E53" w14:textId="77777777" w:rsidR="00CB1C24" w:rsidRDefault="00CB1C24" w:rsidP="00CB1C24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5EBC0FC5" w14:textId="77777777" w:rsidR="00226312" w:rsidRDefault="00226312"/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1863"/>
        <w:gridCol w:w="1809"/>
      </w:tblGrid>
      <w:tr w:rsidR="00226312" w:rsidRPr="009B6CCC" w14:paraId="3140EFC9" w14:textId="77777777" w:rsidTr="00226312">
        <w:trPr>
          <w:trHeight w:val="345"/>
          <w:jc w:val="center"/>
        </w:trPr>
        <w:tc>
          <w:tcPr>
            <w:tcW w:w="9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FB5EC8E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</w:rPr>
              <w:t>Period 2</w:t>
            </w:r>
            <w:r w:rsidRPr="00F236C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Phone Calls</w:t>
            </w:r>
            <w:r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226312" w:rsidRPr="009B6CCC" w14:paraId="636E0D17" w14:textId="77777777" w:rsidTr="00226312">
        <w:trPr>
          <w:trHeight w:val="372"/>
          <w:jc w:val="center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233BB096" w14:textId="77777777" w:rsidR="00226312" w:rsidRPr="009B6CCC" w:rsidRDefault="00226312" w:rsidP="00226312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43F237AB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3E4E7868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</w:tr>
      <w:tr w:rsidR="00226312" w:rsidRPr="009B6CCC" w14:paraId="2176EA72" w14:textId="77777777" w:rsidTr="00226312">
        <w:trPr>
          <w:trHeight w:val="588"/>
          <w:jc w:val="center"/>
        </w:trPr>
        <w:tc>
          <w:tcPr>
            <w:tcW w:w="6017" w:type="dxa"/>
            <w:tcBorders>
              <w:top w:val="single" w:sz="6" w:space="0" w:color="auto"/>
            </w:tcBorders>
          </w:tcPr>
          <w:p w14:paraId="0FF906FF" w14:textId="77777777" w:rsidR="00226312" w:rsidRPr="009B6CCC" w:rsidRDefault="00226312" w:rsidP="00226312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1863" w:type="dxa"/>
            <w:tcBorders>
              <w:top w:val="single" w:sz="6" w:space="0" w:color="auto"/>
            </w:tcBorders>
          </w:tcPr>
          <w:p w14:paraId="5F8E1DBB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6A177881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3B20C405" w14:textId="77777777" w:rsidTr="00226312">
        <w:trPr>
          <w:trHeight w:val="615"/>
          <w:jc w:val="center"/>
        </w:trPr>
        <w:tc>
          <w:tcPr>
            <w:tcW w:w="6017" w:type="dxa"/>
          </w:tcPr>
          <w:p w14:paraId="6A0CDB5F" w14:textId="77777777" w:rsidR="00226312" w:rsidRPr="009B6CCC" w:rsidRDefault="00226312" w:rsidP="00226312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</w:p>
          <w:p w14:paraId="0A48C20D" w14:textId="77777777" w:rsidR="00226312" w:rsidRPr="009B6CCC" w:rsidRDefault="00226312" w:rsidP="00226312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3" w:type="dxa"/>
          </w:tcPr>
          <w:p w14:paraId="24492DD6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26703EAA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74CAE87B" w14:textId="77777777" w:rsidTr="00226312">
        <w:trPr>
          <w:trHeight w:val="426"/>
          <w:jc w:val="center"/>
        </w:trPr>
        <w:tc>
          <w:tcPr>
            <w:tcW w:w="6017" w:type="dxa"/>
          </w:tcPr>
          <w:p w14:paraId="730CB97F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</w:p>
          <w:p w14:paraId="4A353A7E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7711C943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00631936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080877AE" w14:textId="77777777" w:rsidTr="00226312">
        <w:trPr>
          <w:trHeight w:val="426"/>
          <w:jc w:val="center"/>
        </w:trPr>
        <w:tc>
          <w:tcPr>
            <w:tcW w:w="6017" w:type="dxa"/>
          </w:tcPr>
          <w:p w14:paraId="2745BBE9" w14:textId="6C297CB9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 w:rsidR="00CE02ED">
              <w:rPr>
                <w:rFonts w:cs="Calibri"/>
                <w:color w:val="000000"/>
              </w:rPr>
              <w:t>IoR/designee</w:t>
            </w:r>
            <w:r w:rsidR="00CE02ED" w:rsidRPr="009B6CCC">
              <w:rPr>
                <w:rFonts w:cs="Calibri"/>
                <w:color w:val="000000"/>
              </w:rPr>
              <w:t xml:space="preserve"> </w:t>
            </w:r>
            <w:r w:rsidRPr="009B6CCC">
              <w:rPr>
                <w:rFonts w:cs="Calibri"/>
                <w:color w:val="000000"/>
              </w:rPr>
              <w:t>have any concerns regarding the participant’s continued use of study product based on information collected from the participant, consult the PSRT.</w:t>
            </w:r>
          </w:p>
          <w:p w14:paraId="394699DC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648959F2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044C8EA1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312F26E1" w14:textId="77777777" w:rsidTr="00226312">
        <w:trPr>
          <w:trHeight w:val="426"/>
          <w:jc w:val="center"/>
        </w:trPr>
        <w:tc>
          <w:tcPr>
            <w:tcW w:w="6017" w:type="dxa"/>
          </w:tcPr>
          <w:p w14:paraId="47E402BC" w14:textId="77777777" w:rsidR="00226312" w:rsidRPr="009B6CCC" w:rsidRDefault="00226312" w:rsidP="00226312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  <w:r w:rsidR="00A1005F">
              <w:rPr>
                <w:rFonts w:cs="Calibri"/>
                <w:color w:val="000000"/>
              </w:rPr>
              <w:t>.</w:t>
            </w:r>
          </w:p>
        </w:tc>
        <w:tc>
          <w:tcPr>
            <w:tcW w:w="1863" w:type="dxa"/>
          </w:tcPr>
          <w:p w14:paraId="1149CCCD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57429A88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4120E548" w14:textId="77777777" w:rsidTr="00226312">
        <w:trPr>
          <w:trHeight w:val="426"/>
          <w:jc w:val="center"/>
        </w:trPr>
        <w:tc>
          <w:tcPr>
            <w:tcW w:w="6017" w:type="dxa"/>
          </w:tcPr>
          <w:p w14:paraId="78F3468C" w14:textId="77777777" w:rsidR="00226312" w:rsidRPr="009B6CCC" w:rsidRDefault="00226312" w:rsidP="00226312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lastRenderedPageBreak/>
              <w:t>Provide instructions to report symptoms and/or request information or counseling, before next visit.</w:t>
            </w:r>
          </w:p>
          <w:p w14:paraId="27E66DA2" w14:textId="77777777" w:rsidR="00226312" w:rsidRPr="009B6CCC" w:rsidRDefault="00226312" w:rsidP="00226312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1863" w:type="dxa"/>
          </w:tcPr>
          <w:p w14:paraId="4E08B498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3F0515C4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6312" w:rsidRPr="009B6CCC" w14:paraId="334B193B" w14:textId="77777777" w:rsidTr="00226312">
        <w:trPr>
          <w:trHeight w:val="345"/>
          <w:jc w:val="center"/>
        </w:trPr>
        <w:tc>
          <w:tcPr>
            <w:tcW w:w="6017" w:type="dxa"/>
          </w:tcPr>
          <w:p w14:paraId="2608D645" w14:textId="0EA2AF89" w:rsidR="00226312" w:rsidRPr="009B6CCC" w:rsidRDefault="00226312" w:rsidP="00226312">
            <w:pPr>
              <w:spacing w:after="0"/>
            </w:pPr>
            <w:r w:rsidRPr="009B6CCC">
              <w:t>Remind participant of next visit</w:t>
            </w:r>
            <w:r w:rsidR="00F82928">
              <w:t xml:space="preserve">, </w:t>
            </w:r>
            <w:r w:rsidRPr="009B6CCC">
              <w:t xml:space="preserve">to bring unused tablets and/or </w:t>
            </w:r>
            <w:proofErr w:type="gramStart"/>
            <w:r w:rsidRPr="009B6CCC">
              <w:t>applicators</w:t>
            </w:r>
            <w:r w:rsidR="00F82928">
              <w:t xml:space="preserve"> ,</w:t>
            </w:r>
            <w:proofErr w:type="gramEnd"/>
            <w:r w:rsidR="00F82928">
              <w:t xml:space="preserve"> and to respond to daily SMS</w:t>
            </w:r>
            <w:r w:rsidR="00A1005F">
              <w:t>.</w:t>
            </w:r>
          </w:p>
          <w:p w14:paraId="3C10EA1C" w14:textId="77777777" w:rsidR="00226312" w:rsidRPr="009B6CCC" w:rsidRDefault="00226312" w:rsidP="00226312">
            <w:pPr>
              <w:spacing w:after="0"/>
            </w:pPr>
          </w:p>
        </w:tc>
        <w:tc>
          <w:tcPr>
            <w:tcW w:w="1863" w:type="dxa"/>
          </w:tcPr>
          <w:p w14:paraId="6FF2143A" w14:textId="77777777" w:rsidR="00226312" w:rsidRPr="009B6CCC" w:rsidRDefault="00226312" w:rsidP="00226312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1809" w:type="dxa"/>
          </w:tcPr>
          <w:p w14:paraId="34FEF007" w14:textId="77777777" w:rsidR="00226312" w:rsidRPr="009B6CCC" w:rsidRDefault="00226312" w:rsidP="00226312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06E131AB" w14:textId="77777777" w:rsidR="00226312" w:rsidRDefault="00226312" w:rsidP="00226312"/>
    <w:p w14:paraId="083B2339" w14:textId="77777777" w:rsidR="001B1C94" w:rsidRDefault="001B1C94" w:rsidP="001B1C94">
      <w:r>
        <w:t xml:space="preserve">Comments/Additional Procedures Conducted: </w:t>
      </w:r>
    </w:p>
    <w:p w14:paraId="5FC2FABA" w14:textId="77777777" w:rsidR="00226312" w:rsidRDefault="00226312" w:rsidP="00226312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9942D" w14:textId="77777777" w:rsidR="00226312" w:rsidRDefault="00226312"/>
    <w:p w14:paraId="2E565DB0" w14:textId="77777777" w:rsidR="00AA72B4" w:rsidRDefault="00AA72B4" w:rsidP="00CB1C24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</w:p>
    <w:p w14:paraId="4254EC86" w14:textId="71066DDD" w:rsidR="00F56476" w:rsidRDefault="00F564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F02A460" w14:textId="77777777" w:rsidR="00AA72B4" w:rsidRPr="009A2225" w:rsidRDefault="00AA72B4" w:rsidP="00AA72B4">
      <w:pPr>
        <w:pStyle w:val="Header"/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3368CC98" w14:textId="77777777" w:rsidR="00AA72B4" w:rsidRDefault="00AA72B4" w:rsidP="00AA72B4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 xml:space="preserve">Period </w:t>
      </w:r>
      <w:r>
        <w:rPr>
          <w:rFonts w:asciiTheme="minorHAnsi" w:hAnsiTheme="minorHAnsi" w:cstheme="minorHAnsi"/>
          <w:u w:val="single"/>
        </w:rPr>
        <w:t>3 Follow Up Phone Calls</w:t>
      </w:r>
    </w:p>
    <w:p w14:paraId="567DB544" w14:textId="77777777" w:rsidR="00CB1C24" w:rsidRPr="00782AAA" w:rsidRDefault="00CB1C24" w:rsidP="00CB1C24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9FC793" w14:textId="741DCA4A" w:rsidR="00CB1C24" w:rsidRDefault="00CB1C24" w:rsidP="00CB1C24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lastRenderedPageBreak/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1FB80C06" w14:textId="77777777" w:rsidR="00CB1C24" w:rsidRDefault="00CB1C24" w:rsidP="00CB1C24"/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1863"/>
        <w:gridCol w:w="1809"/>
      </w:tblGrid>
      <w:tr w:rsidR="00CB1C24" w:rsidRPr="009B6CCC" w14:paraId="34153292" w14:textId="77777777" w:rsidTr="00CB1C24">
        <w:trPr>
          <w:trHeight w:val="345"/>
          <w:jc w:val="center"/>
        </w:trPr>
        <w:tc>
          <w:tcPr>
            <w:tcW w:w="9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72B20FCD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</w:rPr>
              <w:t>Period 3</w:t>
            </w:r>
            <w:r w:rsidRPr="00F236C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Phone Calls</w:t>
            </w:r>
            <w:r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CB1C24" w:rsidRPr="009B6CCC" w14:paraId="1369482A" w14:textId="77777777" w:rsidTr="00CB1C24">
        <w:trPr>
          <w:trHeight w:val="372"/>
          <w:jc w:val="center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2C41D1B3" w14:textId="77777777" w:rsidR="00CB1C24" w:rsidRPr="009B6CCC" w:rsidRDefault="00CB1C24" w:rsidP="00CB1C24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74167E84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1E007A87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</w:tr>
      <w:tr w:rsidR="00CB1C24" w:rsidRPr="009B6CCC" w14:paraId="416D4DEB" w14:textId="77777777" w:rsidTr="00CB1C24">
        <w:trPr>
          <w:trHeight w:val="588"/>
          <w:jc w:val="center"/>
        </w:trPr>
        <w:tc>
          <w:tcPr>
            <w:tcW w:w="6017" w:type="dxa"/>
            <w:tcBorders>
              <w:top w:val="single" w:sz="6" w:space="0" w:color="auto"/>
            </w:tcBorders>
          </w:tcPr>
          <w:p w14:paraId="490232CC" w14:textId="77777777" w:rsidR="00CB1C24" w:rsidRPr="009B6CCC" w:rsidRDefault="00CB1C24" w:rsidP="00CB1C24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1863" w:type="dxa"/>
            <w:tcBorders>
              <w:top w:val="single" w:sz="6" w:space="0" w:color="auto"/>
            </w:tcBorders>
          </w:tcPr>
          <w:p w14:paraId="74639725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2BAA5AE2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36DC461C" w14:textId="77777777" w:rsidTr="00CB1C24">
        <w:trPr>
          <w:trHeight w:val="615"/>
          <w:jc w:val="center"/>
        </w:trPr>
        <w:tc>
          <w:tcPr>
            <w:tcW w:w="6017" w:type="dxa"/>
          </w:tcPr>
          <w:p w14:paraId="19530498" w14:textId="77777777" w:rsidR="00CB1C24" w:rsidRPr="009B6CCC" w:rsidRDefault="00CB1C24" w:rsidP="00CB1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  <w:r w:rsidR="00A1005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0E3F4FE" w14:textId="77777777" w:rsidR="00CB1C24" w:rsidRPr="009B6CCC" w:rsidRDefault="00CB1C24" w:rsidP="00CB1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3" w:type="dxa"/>
          </w:tcPr>
          <w:p w14:paraId="643A6978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2FED1F73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77277962" w14:textId="77777777" w:rsidTr="00CB1C24">
        <w:trPr>
          <w:trHeight w:val="426"/>
          <w:jc w:val="center"/>
        </w:trPr>
        <w:tc>
          <w:tcPr>
            <w:tcW w:w="6017" w:type="dxa"/>
          </w:tcPr>
          <w:p w14:paraId="3B7A7704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  <w:r w:rsidR="00A1005F">
              <w:rPr>
                <w:rFonts w:cs="Calibri"/>
                <w:color w:val="000000"/>
              </w:rPr>
              <w:t>.</w:t>
            </w:r>
          </w:p>
          <w:p w14:paraId="64349BEF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514F049A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5F706D8C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4266BD20" w14:textId="77777777" w:rsidTr="00CB1C24">
        <w:trPr>
          <w:trHeight w:val="426"/>
          <w:jc w:val="center"/>
        </w:trPr>
        <w:tc>
          <w:tcPr>
            <w:tcW w:w="6017" w:type="dxa"/>
          </w:tcPr>
          <w:p w14:paraId="4068A986" w14:textId="1234C4A8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 w:rsidR="00CE02ED">
              <w:rPr>
                <w:rFonts w:cs="Calibri"/>
                <w:color w:val="000000"/>
              </w:rPr>
              <w:t>IoR/designee</w:t>
            </w:r>
            <w:r w:rsidR="00CE02ED" w:rsidRPr="009B6CCC">
              <w:rPr>
                <w:rFonts w:cs="Calibri"/>
                <w:color w:val="000000"/>
              </w:rPr>
              <w:t xml:space="preserve"> </w:t>
            </w:r>
            <w:r w:rsidRPr="009B6CCC">
              <w:rPr>
                <w:rFonts w:cs="Calibri"/>
                <w:color w:val="000000"/>
              </w:rPr>
              <w:t>have any concerns regarding the participant’s continued use of study product based on information collected from the participant, consult the PSRT.</w:t>
            </w:r>
          </w:p>
          <w:p w14:paraId="0A3C5C5D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63" w:type="dxa"/>
          </w:tcPr>
          <w:p w14:paraId="48B017BA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268B2066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7762C73D" w14:textId="77777777" w:rsidTr="00CB1C24">
        <w:trPr>
          <w:trHeight w:val="426"/>
          <w:jc w:val="center"/>
        </w:trPr>
        <w:tc>
          <w:tcPr>
            <w:tcW w:w="6017" w:type="dxa"/>
          </w:tcPr>
          <w:p w14:paraId="7A7246D1" w14:textId="77777777" w:rsidR="00CB1C24" w:rsidRPr="009B6CCC" w:rsidRDefault="00CB1C24" w:rsidP="00CB1C24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  <w:r w:rsidR="00A1005F">
              <w:rPr>
                <w:rFonts w:cs="Calibri"/>
                <w:color w:val="000000"/>
              </w:rPr>
              <w:t>.</w:t>
            </w:r>
          </w:p>
        </w:tc>
        <w:tc>
          <w:tcPr>
            <w:tcW w:w="1863" w:type="dxa"/>
          </w:tcPr>
          <w:p w14:paraId="0D13CA19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4B3CD276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60CA4616" w14:textId="77777777" w:rsidTr="00CB1C24">
        <w:trPr>
          <w:trHeight w:val="426"/>
          <w:jc w:val="center"/>
        </w:trPr>
        <w:tc>
          <w:tcPr>
            <w:tcW w:w="6017" w:type="dxa"/>
          </w:tcPr>
          <w:p w14:paraId="23826F37" w14:textId="77777777" w:rsidR="00CB1C24" w:rsidRPr="009B6CCC" w:rsidRDefault="00CB1C24" w:rsidP="00CB1C24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t>Provide instructions to report symptoms and/or request information or counseling, before next visit.</w:t>
            </w:r>
          </w:p>
          <w:p w14:paraId="5DF154CA" w14:textId="77777777" w:rsidR="00CB1C24" w:rsidRPr="009B6CCC" w:rsidRDefault="00CB1C24" w:rsidP="00CB1C24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1863" w:type="dxa"/>
          </w:tcPr>
          <w:p w14:paraId="0E4EB1FC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</w:tcPr>
          <w:p w14:paraId="7C0ED9E6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B1C24" w:rsidRPr="009B6CCC" w14:paraId="4B5239EF" w14:textId="77777777" w:rsidTr="00CB1C24">
        <w:trPr>
          <w:trHeight w:val="345"/>
          <w:jc w:val="center"/>
        </w:trPr>
        <w:tc>
          <w:tcPr>
            <w:tcW w:w="6017" w:type="dxa"/>
          </w:tcPr>
          <w:p w14:paraId="4AEFABA8" w14:textId="165B0D56" w:rsidR="00CB1C24" w:rsidRPr="009B6CCC" w:rsidRDefault="00CB1C24" w:rsidP="00CB1C24">
            <w:pPr>
              <w:spacing w:after="0"/>
            </w:pPr>
            <w:r w:rsidRPr="009B6CCC">
              <w:lastRenderedPageBreak/>
              <w:t>Remind participant of next visit</w:t>
            </w:r>
            <w:r w:rsidR="00F82928">
              <w:t>,</w:t>
            </w:r>
            <w:r w:rsidRPr="009B6CCC">
              <w:t xml:space="preserve"> to bring unused tablets and/or applicators</w:t>
            </w:r>
            <w:r w:rsidR="00F82928">
              <w:t>, and to respond to daily SMS</w:t>
            </w:r>
          </w:p>
          <w:p w14:paraId="67993AEC" w14:textId="77777777" w:rsidR="00CB1C24" w:rsidRPr="009B6CCC" w:rsidRDefault="00CB1C24" w:rsidP="00CB1C24">
            <w:pPr>
              <w:spacing w:after="0"/>
            </w:pPr>
          </w:p>
        </w:tc>
        <w:tc>
          <w:tcPr>
            <w:tcW w:w="1863" w:type="dxa"/>
          </w:tcPr>
          <w:p w14:paraId="7C766957" w14:textId="77777777" w:rsidR="00CB1C24" w:rsidRPr="009B6CCC" w:rsidRDefault="00CB1C24" w:rsidP="00CB1C24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1809" w:type="dxa"/>
          </w:tcPr>
          <w:p w14:paraId="65B4273D" w14:textId="77777777" w:rsidR="00CB1C24" w:rsidRPr="009B6CCC" w:rsidRDefault="00CB1C24" w:rsidP="00CB1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12C5392B" w14:textId="77777777" w:rsidR="00CB1C24" w:rsidRDefault="00CB1C24" w:rsidP="00CB1C24"/>
    <w:p w14:paraId="332ED66D" w14:textId="77777777" w:rsidR="00CB1C24" w:rsidRDefault="00CB1C24" w:rsidP="00CB1C24">
      <w:r>
        <w:t>Comments</w:t>
      </w:r>
      <w:r w:rsidR="00AA72B4">
        <w:t>/Additional Procedures Conducted</w:t>
      </w:r>
      <w:r>
        <w:t xml:space="preserve">: </w:t>
      </w:r>
    </w:p>
    <w:p w14:paraId="26E4E918" w14:textId="77777777" w:rsidR="00CB1C24" w:rsidRDefault="00CB1C24" w:rsidP="00CB1C24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EFADC" w14:textId="77777777" w:rsidR="00226312" w:rsidRDefault="00226312"/>
    <w:sectPr w:rsidR="00226312" w:rsidSect="00F236C4">
      <w:footerReference w:type="default" r:id="rId8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CAD0" w14:textId="77777777" w:rsidR="004C5EB9" w:rsidRDefault="004C5EB9" w:rsidP="00B27E9B">
      <w:pPr>
        <w:spacing w:after="0" w:line="240" w:lineRule="auto"/>
      </w:pPr>
      <w:r>
        <w:separator/>
      </w:r>
    </w:p>
  </w:endnote>
  <w:endnote w:type="continuationSeparator" w:id="0">
    <w:p w14:paraId="3331D251" w14:textId="77777777" w:rsidR="004C5EB9" w:rsidRDefault="004C5EB9" w:rsidP="00B27E9B">
      <w:pPr>
        <w:spacing w:after="0" w:line="240" w:lineRule="auto"/>
      </w:pPr>
      <w:r>
        <w:continuationSeparator/>
      </w:r>
    </w:p>
  </w:endnote>
  <w:endnote w:type="continuationNotice" w:id="1">
    <w:p w14:paraId="58D55C63" w14:textId="77777777" w:rsidR="004C5EB9" w:rsidRDefault="004C5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AC27" w14:textId="20063F9A" w:rsidR="004C5EB9" w:rsidRDefault="004C5EB9">
    <w:pPr>
      <w:pStyle w:val="Footer"/>
    </w:pPr>
    <w:r w:rsidRPr="00045943">
      <w:rPr>
        <w:sz w:val="20"/>
      </w:rPr>
      <w:t xml:space="preserve">MTN-017 </w:t>
    </w:r>
    <w:r>
      <w:rPr>
        <w:sz w:val="20"/>
      </w:rPr>
      <w:t>Follow-up Phone Calls</w:t>
    </w:r>
    <w:r w:rsidRPr="00045943">
      <w:rPr>
        <w:sz w:val="20"/>
      </w:rPr>
      <w:tab/>
      <w:t xml:space="preserve">Version </w:t>
    </w:r>
    <w:r w:rsidR="0053780B">
      <w:rPr>
        <w:sz w:val="20"/>
      </w:rPr>
      <w:t>1.</w:t>
    </w:r>
    <w:r w:rsidR="00A3293C">
      <w:rPr>
        <w:sz w:val="20"/>
      </w:rPr>
      <w:t>1</w:t>
    </w:r>
    <w:r w:rsidRPr="00045943">
      <w:rPr>
        <w:sz w:val="20"/>
      </w:rPr>
      <w:t xml:space="preserve"> </w:t>
    </w:r>
    <w:r w:rsidRPr="00045943">
      <w:rPr>
        <w:sz w:val="20"/>
      </w:rPr>
      <w:tab/>
    </w:r>
    <w:r w:rsidR="00764E46">
      <w:rPr>
        <w:sz w:val="20"/>
      </w:rPr>
      <w:t>22</w:t>
    </w:r>
    <w:r w:rsidR="00A3293C">
      <w:rPr>
        <w:sz w:val="20"/>
      </w:rPr>
      <w:t xml:space="preserve">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C9CC8" w14:textId="77777777" w:rsidR="004C5EB9" w:rsidRDefault="004C5EB9" w:rsidP="00B27E9B">
      <w:pPr>
        <w:spacing w:after="0" w:line="240" w:lineRule="auto"/>
      </w:pPr>
      <w:r>
        <w:separator/>
      </w:r>
    </w:p>
  </w:footnote>
  <w:footnote w:type="continuationSeparator" w:id="0">
    <w:p w14:paraId="59921F3C" w14:textId="77777777" w:rsidR="004C5EB9" w:rsidRDefault="004C5EB9" w:rsidP="00B27E9B">
      <w:pPr>
        <w:spacing w:after="0" w:line="240" w:lineRule="auto"/>
      </w:pPr>
      <w:r>
        <w:continuationSeparator/>
      </w:r>
    </w:p>
  </w:footnote>
  <w:footnote w:type="continuationNotice" w:id="1">
    <w:p w14:paraId="1DB57478" w14:textId="77777777" w:rsidR="004C5EB9" w:rsidRDefault="004C5E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9B"/>
    <w:rsid w:val="0002193D"/>
    <w:rsid w:val="00035AF5"/>
    <w:rsid w:val="000466A6"/>
    <w:rsid w:val="000A4CB0"/>
    <w:rsid w:val="001A3B5F"/>
    <w:rsid w:val="001B1C94"/>
    <w:rsid w:val="00226312"/>
    <w:rsid w:val="0026126F"/>
    <w:rsid w:val="002F1135"/>
    <w:rsid w:val="002F2773"/>
    <w:rsid w:val="00325723"/>
    <w:rsid w:val="003A3660"/>
    <w:rsid w:val="003E30E4"/>
    <w:rsid w:val="003F6AF8"/>
    <w:rsid w:val="004127E3"/>
    <w:rsid w:val="00470E35"/>
    <w:rsid w:val="004C5EB9"/>
    <w:rsid w:val="00533363"/>
    <w:rsid w:val="0053780B"/>
    <w:rsid w:val="00545805"/>
    <w:rsid w:val="00746BF6"/>
    <w:rsid w:val="00764E46"/>
    <w:rsid w:val="007C0710"/>
    <w:rsid w:val="00841F55"/>
    <w:rsid w:val="00895FFC"/>
    <w:rsid w:val="008A397C"/>
    <w:rsid w:val="008C1EAC"/>
    <w:rsid w:val="00902860"/>
    <w:rsid w:val="009B6CCC"/>
    <w:rsid w:val="00A1005F"/>
    <w:rsid w:val="00A3293C"/>
    <w:rsid w:val="00AA72B4"/>
    <w:rsid w:val="00B27E9B"/>
    <w:rsid w:val="00C37961"/>
    <w:rsid w:val="00C85FC4"/>
    <w:rsid w:val="00CB1C24"/>
    <w:rsid w:val="00CC1A7C"/>
    <w:rsid w:val="00CE02ED"/>
    <w:rsid w:val="00D93F42"/>
    <w:rsid w:val="00DE204A"/>
    <w:rsid w:val="00E013CC"/>
    <w:rsid w:val="00E36B20"/>
    <w:rsid w:val="00ED790D"/>
    <w:rsid w:val="00F236C4"/>
    <w:rsid w:val="00F56476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3E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B27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9B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B27E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7E9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9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9B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C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B27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9B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B27E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7E9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9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9B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7308-6B66-42C8-9AB4-C19EE511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shorn</cp:lastModifiedBy>
  <cp:revision>4</cp:revision>
  <dcterms:created xsi:type="dcterms:W3CDTF">2013-07-22T17:09:00Z</dcterms:created>
  <dcterms:modified xsi:type="dcterms:W3CDTF">2013-07-22T17:29:00Z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-1879579119</vt:i4>
  </property>
  <property fmtid="{D5CDD505-2E9C-101B-9397-08002B2CF9AE}" pid="3" name="_NewReviewCycle">
    <vt:lpwstr/>
  </property>
  <property fmtid="{D5CDD505-2E9C-101B-9397-08002B2CF9AE}" pid="4" name="_EmailSubject">
    <vt:lpwstr>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